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D8C28" w14:textId="77777777" w:rsidR="00652635" w:rsidRPr="0067610F" w:rsidRDefault="00652635" w:rsidP="00652635">
      <w:pPr>
        <w:pStyle w:val="NoSpacing"/>
        <w:rPr>
          <w:rFonts w:ascii="Trade Gothic Next" w:hAnsi="Trade Gothic Next"/>
          <w:sz w:val="28"/>
          <w:szCs w:val="28"/>
        </w:rPr>
      </w:pPr>
      <w:r w:rsidRPr="0067610F">
        <w:rPr>
          <w:rFonts w:ascii="Trade Gothic Next" w:hAnsi="Trade Gothic Next"/>
          <w:sz w:val="28"/>
          <w:szCs w:val="28"/>
        </w:rPr>
        <w:t>Primary PGCE Curriculum Subject Knowledge Audit:</w:t>
      </w:r>
    </w:p>
    <w:p w14:paraId="0644469E" w14:textId="147E903E" w:rsidR="002A6AED" w:rsidRDefault="00652635">
      <w:pPr>
        <w:pBdr>
          <w:bottom w:val="single" w:sz="12" w:space="1" w:color="auto"/>
        </w:pBdr>
        <w:rPr>
          <w:rFonts w:ascii="Trade Gothic Next" w:hAnsi="Trade Gothic Next"/>
          <w:sz w:val="28"/>
          <w:szCs w:val="28"/>
        </w:rPr>
      </w:pPr>
      <w:r>
        <w:rPr>
          <w:rFonts w:ascii="Trade Gothic Next" w:hAnsi="Trade Gothic Next"/>
          <w:sz w:val="28"/>
          <w:szCs w:val="28"/>
        </w:rPr>
        <w:t>RELIGIOUS EDUCATION (RE)</w:t>
      </w:r>
    </w:p>
    <w:p w14:paraId="243CC618" w14:textId="77777777" w:rsidR="00652635" w:rsidRDefault="00652635" w:rsidP="00652635">
      <w:pPr>
        <w:rPr>
          <w:sz w:val="20"/>
        </w:rPr>
      </w:pPr>
      <w:r>
        <w:rPr>
          <w:sz w:val="20"/>
        </w:rPr>
        <w:t xml:space="preserve">For further support and resources to help with your understanding of RE, please visit </w:t>
      </w:r>
      <w:hyperlink r:id="rId5" w:history="1">
        <w:r w:rsidRPr="00684E82">
          <w:rPr>
            <w:rStyle w:val="Hyperlink"/>
            <w:sz w:val="20"/>
          </w:rPr>
          <w:t>https://www.teachre.co.uk/wp-content/uploads/2019/07/IMPORTANT-Subject-knowledge.pdf</w:t>
        </w:r>
      </w:hyperlink>
      <w:r>
        <w:rPr>
          <w:sz w:val="20"/>
        </w:rPr>
        <w:t>. This audit has been ostensibly taken from here and the resource has some really good links to resources, endorsed by the National Association of Teachers of Religious Education (NATRE)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815"/>
        <w:gridCol w:w="2410"/>
        <w:gridCol w:w="2409"/>
      </w:tblGrid>
      <w:tr w:rsidR="00652635" w:rsidRPr="002331D9" w14:paraId="5433F03A" w14:textId="77777777" w:rsidTr="00652635">
        <w:tc>
          <w:tcPr>
            <w:tcW w:w="4815" w:type="dxa"/>
            <w:shd w:val="clear" w:color="auto" w:fill="D9D9D9" w:themeFill="background1" w:themeFillShade="D9"/>
          </w:tcPr>
          <w:p w14:paraId="4A883972" w14:textId="77777777" w:rsidR="00652635" w:rsidRPr="002331D9" w:rsidRDefault="00652635" w:rsidP="005347C7">
            <w:pPr>
              <w:rPr>
                <w:b/>
                <w:sz w:val="24"/>
              </w:rPr>
            </w:pPr>
          </w:p>
          <w:p w14:paraId="6710A321" w14:textId="77777777" w:rsidR="00652635" w:rsidRPr="002331D9" w:rsidRDefault="00652635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Core components - subject knowledge and understanding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44F053B" w14:textId="77777777" w:rsidR="00652635" w:rsidRPr="002331D9" w:rsidRDefault="00652635" w:rsidP="005347C7">
            <w:pPr>
              <w:rPr>
                <w:b/>
                <w:sz w:val="24"/>
              </w:rPr>
            </w:pPr>
          </w:p>
          <w:p w14:paraId="66884C8C" w14:textId="77777777" w:rsidR="00652635" w:rsidRPr="002331D9" w:rsidRDefault="00652635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Current knowledge</w:t>
            </w:r>
            <w:r>
              <w:rPr>
                <w:b/>
                <w:sz w:val="24"/>
              </w:rPr>
              <w:t xml:space="preserve"> and confidence</w:t>
            </w:r>
            <w:r w:rsidRPr="002331D9">
              <w:rPr>
                <w:b/>
                <w:sz w:val="24"/>
              </w:rPr>
              <w:t xml:space="preserve"> at course start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15ED85D5" w14:textId="77777777" w:rsidR="00652635" w:rsidRPr="002331D9" w:rsidRDefault="00652635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Record of knowledge development over the course</w:t>
            </w:r>
          </w:p>
        </w:tc>
      </w:tr>
      <w:tr w:rsidR="00652635" w14:paraId="4105CFFD" w14:textId="77777777" w:rsidTr="00652635">
        <w:trPr>
          <w:trHeight w:val="1262"/>
        </w:trPr>
        <w:tc>
          <w:tcPr>
            <w:tcW w:w="4815" w:type="dxa"/>
          </w:tcPr>
          <w:p w14:paraId="6793D595" w14:textId="77777777" w:rsidR="00652635" w:rsidRDefault="00652635" w:rsidP="005347C7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572A1B">
              <w:rPr>
                <w:u w:val="single"/>
              </w:rPr>
              <w:t>Diversity in religion and worldviews</w:t>
            </w:r>
          </w:p>
          <w:p w14:paraId="2D75A047" w14:textId="77777777" w:rsidR="00652635" w:rsidRPr="00572A1B" w:rsidRDefault="00652635" w:rsidP="0065263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  <w:r>
              <w:t>Do you recognise diversity within each religion and worldview</w:t>
            </w:r>
          </w:p>
          <w:p w14:paraId="149293E5" w14:textId="77777777" w:rsidR="00652635" w:rsidRPr="00572A1B" w:rsidRDefault="00652635" w:rsidP="0065263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  <w:r>
              <w:t>Understand how not to perpetuate stereotypes – using language such as ‘some’ or ‘many’</w:t>
            </w:r>
          </w:p>
          <w:p w14:paraId="56407256" w14:textId="77777777" w:rsidR="00652635" w:rsidRPr="00572A1B" w:rsidRDefault="00652635" w:rsidP="0065263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  <w:r>
              <w:t>Are aware of the Commission on RE’s Report (</w:t>
            </w:r>
            <w:proofErr w:type="spellStart"/>
            <w:r>
              <w:t>CoRE</w:t>
            </w:r>
            <w:proofErr w:type="spellEnd"/>
            <w:r>
              <w:t>, 2018). Understand the National Entitlement (CoRE,</w:t>
            </w:r>
            <w:proofErr w:type="gramStart"/>
            <w:r>
              <w:t>2018,pp</w:t>
            </w:r>
            <w:proofErr w:type="gramEnd"/>
            <w:r>
              <w:t>10-11) and reflect on both personal and institutional worldviews</w:t>
            </w:r>
          </w:p>
        </w:tc>
        <w:tc>
          <w:tcPr>
            <w:tcW w:w="2410" w:type="dxa"/>
          </w:tcPr>
          <w:p w14:paraId="016F2549" w14:textId="77777777" w:rsidR="00652635" w:rsidRDefault="00652635" w:rsidP="005347C7"/>
        </w:tc>
        <w:tc>
          <w:tcPr>
            <w:tcW w:w="2409" w:type="dxa"/>
          </w:tcPr>
          <w:p w14:paraId="1FF62568" w14:textId="77777777" w:rsidR="00652635" w:rsidRDefault="00652635" w:rsidP="005347C7"/>
        </w:tc>
      </w:tr>
      <w:tr w:rsidR="00652635" w14:paraId="26BC1B1B" w14:textId="77777777" w:rsidTr="00652635">
        <w:trPr>
          <w:trHeight w:val="1262"/>
        </w:trPr>
        <w:tc>
          <w:tcPr>
            <w:tcW w:w="4815" w:type="dxa"/>
          </w:tcPr>
          <w:p w14:paraId="1708EDA6" w14:textId="77777777" w:rsidR="00652635" w:rsidRDefault="00652635" w:rsidP="005347C7">
            <w:pPr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The Abrahamic faiths</w:t>
            </w:r>
          </w:p>
          <w:p w14:paraId="4C91B519" w14:textId="77777777" w:rsidR="00652635" w:rsidRDefault="00652635" w:rsidP="005347C7">
            <w:pPr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 xml:space="preserve">(Christianity, </w:t>
            </w:r>
            <w:proofErr w:type="gramStart"/>
            <w:r>
              <w:rPr>
                <w:u w:val="single"/>
              </w:rPr>
              <w:t>Islam</w:t>
            </w:r>
            <w:proofErr w:type="gramEnd"/>
            <w:r>
              <w:rPr>
                <w:u w:val="single"/>
              </w:rPr>
              <w:t xml:space="preserve"> and Judaism)</w:t>
            </w:r>
          </w:p>
          <w:p w14:paraId="0CDD57FA" w14:textId="77777777" w:rsidR="00652635" w:rsidRPr="00572A1B" w:rsidRDefault="00652635" w:rsidP="0065263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u w:val="single"/>
              </w:rPr>
            </w:pPr>
            <w:r>
              <w:t>Have a basic understanding of these faiths and some of the main differences between them</w:t>
            </w:r>
          </w:p>
          <w:p w14:paraId="2284C7C5" w14:textId="77777777" w:rsidR="00652635" w:rsidRPr="00572A1B" w:rsidRDefault="00652635" w:rsidP="0065263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u w:val="single"/>
              </w:rPr>
            </w:pPr>
            <w:r>
              <w:t xml:space="preserve">Have an understanding of how to explore these faiths through narratives, </w:t>
            </w:r>
            <w:proofErr w:type="gramStart"/>
            <w:r>
              <w:t>e.g.</w:t>
            </w:r>
            <w:proofErr w:type="gramEnd"/>
            <w:r>
              <w:t xml:space="preserve"> the biblical narrative for Christianity and Judaism.</w:t>
            </w:r>
          </w:p>
          <w:p w14:paraId="5AF0A203" w14:textId="77777777" w:rsidR="00652635" w:rsidRPr="00927032" w:rsidRDefault="00652635" w:rsidP="0065263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u w:val="single"/>
              </w:rPr>
            </w:pPr>
            <w:r>
              <w:t xml:space="preserve">Understand and are aware of key terms in these </w:t>
            </w:r>
            <w:proofErr w:type="gramStart"/>
            <w:r>
              <w:t>faiths;</w:t>
            </w:r>
            <w:proofErr w:type="gramEnd"/>
          </w:p>
          <w:p w14:paraId="5C8437F0" w14:textId="77777777" w:rsidR="00652635" w:rsidRPr="00927032" w:rsidRDefault="00652635" w:rsidP="0065263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u w:val="single"/>
              </w:rPr>
            </w:pPr>
            <w:r w:rsidRPr="00927032">
              <w:rPr>
                <w:u w:val="single"/>
              </w:rPr>
              <w:t>Christianity</w:t>
            </w:r>
            <w:r>
              <w:t xml:space="preserve">: Trinity, Incarnation, Salvation, Kingdom of God, Church, Sacrament, Word of God </w:t>
            </w:r>
          </w:p>
          <w:p w14:paraId="5762CCC6" w14:textId="77777777" w:rsidR="00652635" w:rsidRPr="00927032" w:rsidRDefault="00652635" w:rsidP="0065263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u w:val="single"/>
              </w:rPr>
            </w:pPr>
            <w:r w:rsidRPr="00927032">
              <w:rPr>
                <w:u w:val="single"/>
              </w:rPr>
              <w:t>Islam</w:t>
            </w:r>
            <w:r>
              <w:t xml:space="preserve">: Tawhid, Ummah, Revelation, Iman, Khalifa, Ibadah </w:t>
            </w:r>
          </w:p>
          <w:p w14:paraId="0456B8ED" w14:textId="77777777" w:rsidR="00652635" w:rsidRPr="00572A1B" w:rsidRDefault="00652635" w:rsidP="0065263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u w:val="single"/>
              </w:rPr>
            </w:pPr>
            <w:r w:rsidRPr="00927032">
              <w:rPr>
                <w:u w:val="single"/>
              </w:rPr>
              <w:t>Judaism</w:t>
            </w:r>
            <w:r>
              <w:t>: Covenant, Messianic Age, Chosen People, Shema, Torah, Atonement</w:t>
            </w:r>
          </w:p>
        </w:tc>
        <w:tc>
          <w:tcPr>
            <w:tcW w:w="2410" w:type="dxa"/>
          </w:tcPr>
          <w:p w14:paraId="0E010C48" w14:textId="77777777" w:rsidR="00652635" w:rsidRDefault="00652635" w:rsidP="005347C7"/>
        </w:tc>
        <w:tc>
          <w:tcPr>
            <w:tcW w:w="2409" w:type="dxa"/>
          </w:tcPr>
          <w:p w14:paraId="5940D1C3" w14:textId="77777777" w:rsidR="00652635" w:rsidRDefault="00652635" w:rsidP="005347C7"/>
        </w:tc>
      </w:tr>
      <w:tr w:rsidR="00652635" w14:paraId="11DF0308" w14:textId="77777777" w:rsidTr="00652635">
        <w:trPr>
          <w:trHeight w:val="1262"/>
        </w:trPr>
        <w:tc>
          <w:tcPr>
            <w:tcW w:w="4815" w:type="dxa"/>
          </w:tcPr>
          <w:p w14:paraId="1968988D" w14:textId="77777777" w:rsidR="00652635" w:rsidRDefault="00652635" w:rsidP="005347C7">
            <w:pPr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The Dharmic faiths</w:t>
            </w:r>
          </w:p>
          <w:p w14:paraId="5CB12679" w14:textId="77777777" w:rsidR="00652635" w:rsidRDefault="00652635" w:rsidP="005347C7">
            <w:pPr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(Hinduism, Buddhism, Sikhism)</w:t>
            </w:r>
          </w:p>
          <w:p w14:paraId="131DD437" w14:textId="77777777" w:rsidR="00652635" w:rsidRPr="00572A1B" w:rsidRDefault="00652635" w:rsidP="0065263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 w:line="259" w:lineRule="auto"/>
              <w:rPr>
                <w:u w:val="single"/>
              </w:rPr>
            </w:pPr>
            <w:r>
              <w:t>Have a basic understanding of these faiths and some of the main differences between them</w:t>
            </w:r>
          </w:p>
          <w:p w14:paraId="7A62F6CD" w14:textId="77777777" w:rsidR="00652635" w:rsidRPr="00927032" w:rsidRDefault="00652635" w:rsidP="0065263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u w:val="single"/>
              </w:rPr>
            </w:pPr>
            <w:r w:rsidRPr="00927032">
              <w:t xml:space="preserve">Awareness of the concept of </w:t>
            </w:r>
            <w:proofErr w:type="gramStart"/>
            <w:r w:rsidRPr="00927032">
              <w:t>a</w:t>
            </w:r>
            <w:r>
              <w:rPr>
                <w:u w:val="single"/>
              </w:rPr>
              <w:t xml:space="preserve"> </w:t>
            </w:r>
            <w:r>
              <w:t>the</w:t>
            </w:r>
            <w:proofErr w:type="gramEnd"/>
            <w:r>
              <w:t xml:space="preserve"> concept of a cyclical worldview</w:t>
            </w:r>
          </w:p>
          <w:p w14:paraId="41A318D9" w14:textId="77777777" w:rsidR="00652635" w:rsidRPr="00927032" w:rsidRDefault="00652635" w:rsidP="0065263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u w:val="single"/>
              </w:rPr>
            </w:pPr>
            <w:r>
              <w:t xml:space="preserve">Are aware of and understand the role of narrative in the Hindu, </w:t>
            </w:r>
            <w:proofErr w:type="gramStart"/>
            <w:r>
              <w:t>Buddhist</w:t>
            </w:r>
            <w:proofErr w:type="gramEnd"/>
            <w:r>
              <w:t xml:space="preserve"> and Sikh Traditions</w:t>
            </w:r>
          </w:p>
          <w:p w14:paraId="28FD18C5" w14:textId="77777777" w:rsidR="00652635" w:rsidRPr="00927032" w:rsidRDefault="00652635" w:rsidP="0065263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u w:val="single"/>
              </w:rPr>
            </w:pPr>
            <w:r>
              <w:lastRenderedPageBreak/>
              <w:t>Have an awareness of the relationship between Hindu and Sikh worldviews, the significance of equality in Sikh traditions and consideration of whether the Buddhist worldview is a religious one.</w:t>
            </w:r>
          </w:p>
          <w:p w14:paraId="10AC128A" w14:textId="77777777" w:rsidR="00652635" w:rsidRPr="00927032" w:rsidRDefault="00652635" w:rsidP="0065263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u w:val="single"/>
              </w:rPr>
            </w:pPr>
            <w:r>
              <w:t xml:space="preserve">Understand and are aware of key terms in these </w:t>
            </w:r>
            <w:proofErr w:type="gramStart"/>
            <w:r>
              <w:t>faiths;</w:t>
            </w:r>
            <w:proofErr w:type="gramEnd"/>
          </w:p>
          <w:p w14:paraId="344FEADC" w14:textId="77777777" w:rsidR="00652635" w:rsidRPr="00927032" w:rsidRDefault="00652635" w:rsidP="0065263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u w:val="single"/>
              </w:rPr>
            </w:pPr>
            <w:r w:rsidRPr="00927032">
              <w:rPr>
                <w:u w:val="single"/>
              </w:rPr>
              <w:t>Buddhism:</w:t>
            </w:r>
            <w:r>
              <w:t xml:space="preserve"> Buddha, dharma, samsara, dukkha, </w:t>
            </w:r>
            <w:proofErr w:type="spellStart"/>
            <w:r>
              <w:t>metta</w:t>
            </w:r>
            <w:proofErr w:type="spellEnd"/>
            <w:r>
              <w:t xml:space="preserve">, sangha </w:t>
            </w:r>
          </w:p>
          <w:p w14:paraId="78F1D2A2" w14:textId="77777777" w:rsidR="00652635" w:rsidRPr="00927032" w:rsidRDefault="00652635" w:rsidP="0065263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u w:val="single"/>
              </w:rPr>
            </w:pPr>
            <w:r w:rsidRPr="00927032">
              <w:rPr>
                <w:u w:val="single"/>
              </w:rPr>
              <w:t>Hinduism:</w:t>
            </w:r>
            <w:r>
              <w:t xml:space="preserve"> dharma, karma, samsara, moksha, avatar, ahimsa </w:t>
            </w:r>
          </w:p>
          <w:p w14:paraId="702A9373" w14:textId="77777777" w:rsidR="00652635" w:rsidRPr="00927032" w:rsidRDefault="00652635" w:rsidP="0065263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u w:val="single"/>
              </w:rPr>
            </w:pPr>
            <w:r w:rsidRPr="00927032">
              <w:rPr>
                <w:u w:val="single"/>
              </w:rPr>
              <w:t>Sikhism:</w:t>
            </w:r>
            <w:r>
              <w:t xml:space="preserve"> </w:t>
            </w:r>
            <w:proofErr w:type="spellStart"/>
            <w:r>
              <w:t>Ik</w:t>
            </w:r>
            <w:proofErr w:type="spellEnd"/>
            <w:r>
              <w:t xml:space="preserve"> Onkar, </w:t>
            </w:r>
            <w:proofErr w:type="spellStart"/>
            <w:r>
              <w:t>Sewa</w:t>
            </w:r>
            <w:proofErr w:type="spellEnd"/>
            <w:r>
              <w:t xml:space="preserve">, </w:t>
            </w:r>
            <w:proofErr w:type="spellStart"/>
            <w:r>
              <w:t>Hukam</w:t>
            </w:r>
            <w:proofErr w:type="spellEnd"/>
            <w:r>
              <w:t xml:space="preserve">, Sikh, Khalsa, Guru </w:t>
            </w:r>
            <w:proofErr w:type="spellStart"/>
            <w:r>
              <w:t>Granth</w:t>
            </w:r>
            <w:proofErr w:type="spellEnd"/>
            <w:r>
              <w:t xml:space="preserve"> Sahib</w:t>
            </w:r>
          </w:p>
          <w:p w14:paraId="2C6793B2" w14:textId="77777777" w:rsidR="00652635" w:rsidRPr="00927032" w:rsidRDefault="00652635" w:rsidP="005347C7">
            <w:pPr>
              <w:autoSpaceDE w:val="0"/>
              <w:autoSpaceDN w:val="0"/>
              <w:adjustRightInd w:val="0"/>
              <w:ind w:left="360"/>
              <w:rPr>
                <w:u w:val="single"/>
              </w:rPr>
            </w:pPr>
          </w:p>
        </w:tc>
        <w:tc>
          <w:tcPr>
            <w:tcW w:w="2410" w:type="dxa"/>
          </w:tcPr>
          <w:p w14:paraId="1C99E351" w14:textId="77777777" w:rsidR="00652635" w:rsidRDefault="00652635" w:rsidP="005347C7"/>
        </w:tc>
        <w:tc>
          <w:tcPr>
            <w:tcW w:w="2409" w:type="dxa"/>
          </w:tcPr>
          <w:p w14:paraId="56B2511F" w14:textId="77777777" w:rsidR="00652635" w:rsidRDefault="00652635" w:rsidP="005347C7"/>
        </w:tc>
      </w:tr>
      <w:tr w:rsidR="00652635" w14:paraId="29C98DA7" w14:textId="77777777" w:rsidTr="00652635">
        <w:trPr>
          <w:trHeight w:val="1262"/>
        </w:trPr>
        <w:tc>
          <w:tcPr>
            <w:tcW w:w="4815" w:type="dxa"/>
          </w:tcPr>
          <w:p w14:paraId="33840B8B" w14:textId="77777777" w:rsidR="00652635" w:rsidRDefault="00652635" w:rsidP="005347C7">
            <w:pPr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Non-religious world views</w:t>
            </w:r>
          </w:p>
          <w:p w14:paraId="6BBBB1D4" w14:textId="77777777" w:rsidR="00652635" w:rsidRDefault="00652635" w:rsidP="005347C7">
            <w:pPr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(Humanism and atheism)</w:t>
            </w:r>
          </w:p>
          <w:p w14:paraId="1AA20628" w14:textId="77777777" w:rsidR="00652635" w:rsidRDefault="00652635" w:rsidP="0065263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927032">
              <w:t xml:space="preserve">An </w:t>
            </w:r>
            <w:proofErr w:type="gramStart"/>
            <w:r w:rsidRPr="00927032">
              <w:t>awareness  and</w:t>
            </w:r>
            <w:proofErr w:type="gramEnd"/>
            <w:r w:rsidRPr="00927032">
              <w:t xml:space="preserve"> understanding of the humanist world view</w:t>
            </w:r>
          </w:p>
          <w:p w14:paraId="54D2F4FC" w14:textId="77777777" w:rsidR="00652635" w:rsidRDefault="00652635" w:rsidP="0065263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>
              <w:t>An awareness of and understanding of an atheistic world view alongside the concept of uncertainty and agnosticism.</w:t>
            </w:r>
          </w:p>
          <w:p w14:paraId="3C0D5A30" w14:textId="77777777" w:rsidR="00652635" w:rsidRPr="00927032" w:rsidRDefault="00652635" w:rsidP="005347C7">
            <w:pPr>
              <w:pStyle w:val="ListParagraph"/>
              <w:autoSpaceDE w:val="0"/>
              <w:autoSpaceDN w:val="0"/>
              <w:adjustRightInd w:val="0"/>
            </w:pPr>
          </w:p>
        </w:tc>
        <w:tc>
          <w:tcPr>
            <w:tcW w:w="2410" w:type="dxa"/>
          </w:tcPr>
          <w:p w14:paraId="6749B9D4" w14:textId="77777777" w:rsidR="00652635" w:rsidRDefault="00652635" w:rsidP="005347C7"/>
        </w:tc>
        <w:tc>
          <w:tcPr>
            <w:tcW w:w="2409" w:type="dxa"/>
          </w:tcPr>
          <w:p w14:paraId="126AE46B" w14:textId="77777777" w:rsidR="00652635" w:rsidRDefault="00652635" w:rsidP="005347C7"/>
        </w:tc>
      </w:tr>
      <w:tr w:rsidR="00652635" w14:paraId="1A148AC5" w14:textId="77777777" w:rsidTr="00652635">
        <w:trPr>
          <w:trHeight w:val="1262"/>
        </w:trPr>
        <w:tc>
          <w:tcPr>
            <w:tcW w:w="4815" w:type="dxa"/>
          </w:tcPr>
          <w:p w14:paraId="344BFCA9" w14:textId="77777777" w:rsidR="00652635" w:rsidRDefault="00652635" w:rsidP="005347C7">
            <w:pPr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The interdisciplinary nature of R.E.</w:t>
            </w:r>
          </w:p>
          <w:p w14:paraId="6228B3B0" w14:textId="77777777" w:rsidR="00652635" w:rsidRPr="00927032" w:rsidRDefault="00652635" w:rsidP="0065263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927032">
              <w:t xml:space="preserve">An awareness that concepts taught in R.E. can also be engaged with and taught in other curriculum subjects </w:t>
            </w:r>
          </w:p>
        </w:tc>
        <w:tc>
          <w:tcPr>
            <w:tcW w:w="2410" w:type="dxa"/>
          </w:tcPr>
          <w:p w14:paraId="4E824E0A" w14:textId="77777777" w:rsidR="00652635" w:rsidRDefault="00652635" w:rsidP="005347C7"/>
        </w:tc>
        <w:tc>
          <w:tcPr>
            <w:tcW w:w="2409" w:type="dxa"/>
          </w:tcPr>
          <w:p w14:paraId="77F8AD12" w14:textId="77777777" w:rsidR="00652635" w:rsidRDefault="00652635" w:rsidP="005347C7"/>
        </w:tc>
      </w:tr>
    </w:tbl>
    <w:p w14:paraId="211C6B87" w14:textId="77777777" w:rsidR="00652635" w:rsidRDefault="00652635" w:rsidP="00652635">
      <w:pPr>
        <w:rPr>
          <w:sz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3544"/>
        <w:gridCol w:w="2409"/>
      </w:tblGrid>
      <w:tr w:rsidR="00652635" w:rsidRPr="00932958" w14:paraId="2D072775" w14:textId="77777777" w:rsidTr="00652635">
        <w:tc>
          <w:tcPr>
            <w:tcW w:w="9634" w:type="dxa"/>
            <w:gridSpan w:val="3"/>
            <w:shd w:val="clear" w:color="auto" w:fill="D9D9D9" w:themeFill="background1" w:themeFillShade="D9"/>
          </w:tcPr>
          <w:p w14:paraId="5A55EA37" w14:textId="77777777" w:rsidR="00652635" w:rsidRPr="00932958" w:rsidRDefault="00652635" w:rsidP="005347C7">
            <w:pPr>
              <w:rPr>
                <w:b/>
                <w:sz w:val="24"/>
              </w:rPr>
            </w:pPr>
            <w:r w:rsidRPr="00932958">
              <w:rPr>
                <w:b/>
                <w:sz w:val="24"/>
              </w:rPr>
              <w:t>Running Actions List</w:t>
            </w:r>
          </w:p>
        </w:tc>
      </w:tr>
      <w:tr w:rsidR="00652635" w14:paraId="481CFE4D" w14:textId="77777777" w:rsidTr="00652635">
        <w:trPr>
          <w:trHeight w:val="481"/>
        </w:trPr>
        <w:tc>
          <w:tcPr>
            <w:tcW w:w="3681" w:type="dxa"/>
          </w:tcPr>
          <w:p w14:paraId="0681876D" w14:textId="77777777" w:rsidR="00652635" w:rsidRDefault="00652635" w:rsidP="005347C7">
            <w:r>
              <w:t>Reading and Research to do</w:t>
            </w:r>
          </w:p>
        </w:tc>
        <w:tc>
          <w:tcPr>
            <w:tcW w:w="3544" w:type="dxa"/>
          </w:tcPr>
          <w:p w14:paraId="323524DC" w14:textId="77777777" w:rsidR="00652635" w:rsidRDefault="00652635" w:rsidP="005347C7">
            <w:r>
              <w:t>School experience to support</w:t>
            </w:r>
          </w:p>
        </w:tc>
        <w:tc>
          <w:tcPr>
            <w:tcW w:w="2409" w:type="dxa"/>
          </w:tcPr>
          <w:p w14:paraId="3BD3D19B" w14:textId="77777777" w:rsidR="00652635" w:rsidRDefault="00652635" w:rsidP="005347C7">
            <w:r>
              <w:t xml:space="preserve">Date completed </w:t>
            </w:r>
          </w:p>
        </w:tc>
      </w:tr>
      <w:tr w:rsidR="00652635" w14:paraId="34C2D7A9" w14:textId="77777777" w:rsidTr="00652635">
        <w:trPr>
          <w:trHeight w:val="132"/>
        </w:trPr>
        <w:tc>
          <w:tcPr>
            <w:tcW w:w="3681" w:type="dxa"/>
          </w:tcPr>
          <w:p w14:paraId="1B54A565" w14:textId="77777777" w:rsidR="00652635" w:rsidRDefault="00652635" w:rsidP="005347C7"/>
          <w:p w14:paraId="1959C9DE" w14:textId="77777777" w:rsidR="00652635" w:rsidRDefault="00652635" w:rsidP="005347C7"/>
          <w:p w14:paraId="24A209A4" w14:textId="77777777" w:rsidR="00652635" w:rsidRDefault="00652635" w:rsidP="005347C7"/>
          <w:p w14:paraId="775890B2" w14:textId="77777777" w:rsidR="00652635" w:rsidRDefault="00652635" w:rsidP="005347C7"/>
          <w:p w14:paraId="1BB3FEBE" w14:textId="77777777" w:rsidR="00652635" w:rsidRDefault="00652635" w:rsidP="005347C7"/>
          <w:p w14:paraId="63407F16" w14:textId="77777777" w:rsidR="00652635" w:rsidRDefault="00652635" w:rsidP="005347C7"/>
          <w:p w14:paraId="3C585472" w14:textId="77777777" w:rsidR="00652635" w:rsidRDefault="00652635" w:rsidP="005347C7"/>
          <w:p w14:paraId="23AC7102" w14:textId="77777777" w:rsidR="00652635" w:rsidRDefault="00652635" w:rsidP="005347C7"/>
          <w:p w14:paraId="29781A2B" w14:textId="77777777" w:rsidR="00652635" w:rsidRDefault="00652635" w:rsidP="005347C7"/>
          <w:p w14:paraId="7F909F2F" w14:textId="77777777" w:rsidR="00652635" w:rsidRDefault="00652635" w:rsidP="005347C7"/>
          <w:p w14:paraId="6A37DDC9" w14:textId="77777777" w:rsidR="00652635" w:rsidRDefault="00652635" w:rsidP="005347C7"/>
          <w:p w14:paraId="7C4450D7" w14:textId="77777777" w:rsidR="00652635" w:rsidRDefault="00652635" w:rsidP="005347C7"/>
          <w:p w14:paraId="63DE4CBA" w14:textId="77777777" w:rsidR="00652635" w:rsidRDefault="00652635" w:rsidP="005347C7"/>
          <w:p w14:paraId="623268E4" w14:textId="77777777" w:rsidR="00652635" w:rsidRDefault="00652635" w:rsidP="005347C7"/>
          <w:p w14:paraId="42EECD31" w14:textId="77777777" w:rsidR="00652635" w:rsidRDefault="00652635" w:rsidP="005347C7"/>
          <w:p w14:paraId="5E42ACE3" w14:textId="77777777" w:rsidR="00652635" w:rsidRDefault="00652635" w:rsidP="005347C7"/>
          <w:p w14:paraId="3EEF635F" w14:textId="77777777" w:rsidR="00652635" w:rsidRDefault="00652635" w:rsidP="005347C7"/>
        </w:tc>
        <w:tc>
          <w:tcPr>
            <w:tcW w:w="3544" w:type="dxa"/>
          </w:tcPr>
          <w:p w14:paraId="00C4045D" w14:textId="77777777" w:rsidR="00652635" w:rsidRDefault="00652635" w:rsidP="005347C7"/>
        </w:tc>
        <w:tc>
          <w:tcPr>
            <w:tcW w:w="2409" w:type="dxa"/>
          </w:tcPr>
          <w:p w14:paraId="7AE816E2" w14:textId="77777777" w:rsidR="00652635" w:rsidRDefault="00652635" w:rsidP="005347C7"/>
        </w:tc>
      </w:tr>
    </w:tbl>
    <w:p w14:paraId="4B300C55" w14:textId="77777777" w:rsidR="00652635" w:rsidRDefault="00652635"/>
    <w:sectPr w:rsidR="00652635" w:rsidSect="001063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Next">
    <w:altName w:val="Trade Gothic Next"/>
    <w:charset w:val="00"/>
    <w:family w:val="swiss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7DA"/>
    <w:multiLevelType w:val="hybridMultilevel"/>
    <w:tmpl w:val="60FC0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93CC3"/>
    <w:multiLevelType w:val="hybridMultilevel"/>
    <w:tmpl w:val="A608E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C253F"/>
    <w:multiLevelType w:val="hybridMultilevel"/>
    <w:tmpl w:val="3BFE0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F539D"/>
    <w:multiLevelType w:val="hybridMultilevel"/>
    <w:tmpl w:val="D1D6B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9314CE"/>
    <w:multiLevelType w:val="hybridMultilevel"/>
    <w:tmpl w:val="B052A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194394">
    <w:abstractNumId w:val="0"/>
  </w:num>
  <w:num w:numId="2" w16cid:durableId="1317568268">
    <w:abstractNumId w:val="4"/>
  </w:num>
  <w:num w:numId="3" w16cid:durableId="1428965699">
    <w:abstractNumId w:val="3"/>
  </w:num>
  <w:num w:numId="4" w16cid:durableId="1286539739">
    <w:abstractNumId w:val="1"/>
  </w:num>
  <w:num w:numId="5" w16cid:durableId="1211844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35"/>
    <w:rsid w:val="000510D1"/>
    <w:rsid w:val="00106370"/>
    <w:rsid w:val="00295D63"/>
    <w:rsid w:val="002A6AED"/>
    <w:rsid w:val="00652635"/>
    <w:rsid w:val="00BC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0E301"/>
  <w15:chartTrackingRefBased/>
  <w15:docId w15:val="{EA746F58-3D20-4876-B673-06101C6C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6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2635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6526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263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26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eachre.co.uk/wp-content/uploads/2019/07/IMPORTANT-Subject-knowledge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2404</Characters>
  <Application>Microsoft Office Word</Application>
  <DocSecurity>0</DocSecurity>
  <Lines>20</Lines>
  <Paragraphs>5</Paragraphs>
  <ScaleCrop>false</ScaleCrop>
  <Company>University of Cumbria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Copping, Adrian</dc:creator>
  <cp:keywords/>
  <dc:description/>
  <cp:lastModifiedBy>Percival, Jacqui</cp:lastModifiedBy>
  <cp:revision>2</cp:revision>
  <dcterms:created xsi:type="dcterms:W3CDTF">2022-10-04T09:58:00Z</dcterms:created>
  <dcterms:modified xsi:type="dcterms:W3CDTF">2022-10-04T09:58:00Z</dcterms:modified>
</cp:coreProperties>
</file>